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D0F" w:rsidRPr="00786D0F" w:rsidRDefault="00786D0F" w:rsidP="00E33D02">
      <w:pPr>
        <w:jc w:val="center"/>
        <w:textAlignment w:val="baseline"/>
        <w:rPr>
          <w:rFonts w:ascii="Century Gothic" w:hAnsi="Century Gothic"/>
          <w:b/>
        </w:rPr>
      </w:pPr>
      <w:bookmarkStart w:id="0" w:name="_GoBack"/>
      <w:bookmarkEnd w:id="0"/>
      <w:r w:rsidRPr="00786D0F">
        <w:rPr>
          <w:rFonts w:ascii="Century Gothic" w:hAnsi="Century Gothic"/>
          <w:b/>
        </w:rPr>
        <w:t>Ohio EPA Awards Erie County $75,000 in Grant Funding from H2Ohio Rivers Chloride Reduction Grant Program</w:t>
      </w:r>
    </w:p>
    <w:p w:rsidR="00786D0F" w:rsidRPr="00786D0F" w:rsidRDefault="00786D0F" w:rsidP="00786D0F">
      <w:pPr>
        <w:jc w:val="center"/>
        <w:textAlignment w:val="baseline"/>
        <w:rPr>
          <w:rFonts w:ascii="Century Gothic" w:hAnsi="Century Gothic"/>
        </w:rPr>
      </w:pPr>
      <w:r w:rsidRPr="00786D0F">
        <w:rPr>
          <w:rFonts w:ascii="Century Gothic" w:hAnsi="Century Gothic"/>
        </w:rPr>
        <w:t> </w:t>
      </w:r>
    </w:p>
    <w:p w:rsidR="00786D0F" w:rsidRDefault="00786D0F" w:rsidP="00786D0F">
      <w:pPr>
        <w:jc w:val="both"/>
        <w:textAlignment w:val="baseline"/>
        <w:rPr>
          <w:rFonts w:ascii="Century Gothic" w:hAnsi="Century Gothic"/>
        </w:rPr>
      </w:pPr>
      <w:r>
        <w:rPr>
          <w:rFonts w:ascii="Century Gothic" w:hAnsi="Century Gothic"/>
        </w:rPr>
        <w:t xml:space="preserve">Erie County was </w:t>
      </w:r>
      <w:r w:rsidRPr="00786D0F">
        <w:rPr>
          <w:rFonts w:ascii="Century Gothic" w:hAnsi="Century Gothic"/>
        </w:rPr>
        <w:t>awarded</w:t>
      </w:r>
      <w:r>
        <w:rPr>
          <w:rFonts w:ascii="Century Gothic" w:hAnsi="Century Gothic"/>
        </w:rPr>
        <w:t xml:space="preserve"> $75,000</w:t>
      </w:r>
      <w:r w:rsidRPr="00786D0F">
        <w:rPr>
          <w:rFonts w:ascii="Century Gothic" w:hAnsi="Century Gothic"/>
        </w:rPr>
        <w:t xml:space="preserve"> in grant funding by Ohio EPA’s new H2Ohio Rivers Chloride Reduction Grant Program</w:t>
      </w:r>
      <w:r>
        <w:rPr>
          <w:rFonts w:ascii="Century Gothic" w:hAnsi="Century Gothic"/>
        </w:rPr>
        <w:t xml:space="preserve">.  </w:t>
      </w:r>
      <w:r w:rsidRPr="00786D0F">
        <w:rPr>
          <w:rFonts w:ascii="Century Gothic" w:hAnsi="Century Gothic"/>
        </w:rPr>
        <w:t xml:space="preserve">This funding </w:t>
      </w:r>
      <w:r>
        <w:rPr>
          <w:rFonts w:ascii="Century Gothic" w:hAnsi="Century Gothic"/>
        </w:rPr>
        <w:t xml:space="preserve">was </w:t>
      </w:r>
      <w:r w:rsidRPr="00786D0F">
        <w:rPr>
          <w:rFonts w:ascii="Century Gothic" w:hAnsi="Century Gothic"/>
        </w:rPr>
        <w:t xml:space="preserve">used </w:t>
      </w:r>
      <w:r>
        <w:rPr>
          <w:rFonts w:ascii="Century Gothic" w:hAnsi="Century Gothic"/>
        </w:rPr>
        <w:t>to purchase equipment to make brine, store brine, and apply brine to county roads.</w:t>
      </w:r>
    </w:p>
    <w:p w:rsidR="00786D0F" w:rsidRPr="00786D0F" w:rsidRDefault="00786D0F" w:rsidP="00786D0F">
      <w:pPr>
        <w:jc w:val="both"/>
        <w:textAlignment w:val="baseline"/>
        <w:rPr>
          <w:rFonts w:ascii="Century Gothic" w:hAnsi="Century Gothic"/>
        </w:rPr>
      </w:pPr>
      <w:r w:rsidRPr="00786D0F">
        <w:rPr>
          <w:rFonts w:ascii="Century Gothic" w:hAnsi="Century Gothic"/>
        </w:rPr>
        <w:t xml:space="preserve"> </w:t>
      </w:r>
    </w:p>
    <w:p w:rsidR="00786D0F" w:rsidRDefault="00786D0F" w:rsidP="00786D0F">
      <w:pPr>
        <w:jc w:val="both"/>
        <w:rPr>
          <w:rFonts w:ascii="Century Gothic" w:hAnsi="Century Gothic"/>
        </w:rPr>
      </w:pPr>
      <w:r w:rsidRPr="00786D0F">
        <w:rPr>
          <w:rFonts w:ascii="Century Gothic" w:hAnsi="Century Gothic"/>
        </w:rPr>
        <w:t xml:space="preserve">The H2Ohio Rivers Program is an expansion of Governor DeWine’s H2Ohio initiative. Part of the program is to reduce excessive road salt usage and encourage communities and jurisdictions responsible for winter road and surface maintenance to adopt salt best management practices. Applicants for these grants were able to apply for funding for either new salt equipment or storage facility construction to help alleviate costs to local governments across Ohio. </w:t>
      </w:r>
    </w:p>
    <w:p w:rsidR="00786D0F" w:rsidRPr="00786D0F" w:rsidRDefault="00786D0F" w:rsidP="00786D0F">
      <w:pPr>
        <w:jc w:val="both"/>
        <w:rPr>
          <w:rFonts w:ascii="Century Gothic" w:hAnsi="Century Gothic"/>
        </w:rPr>
      </w:pPr>
    </w:p>
    <w:p w:rsidR="00786D0F" w:rsidRDefault="00786D0F" w:rsidP="00786D0F">
      <w:pPr>
        <w:jc w:val="both"/>
        <w:rPr>
          <w:rFonts w:ascii="Century Gothic" w:hAnsi="Century Gothic"/>
        </w:rPr>
      </w:pPr>
      <w:r w:rsidRPr="00786D0F">
        <w:rPr>
          <w:rFonts w:ascii="Century Gothic" w:hAnsi="Century Gothic"/>
        </w:rPr>
        <w:t xml:space="preserve">In May 2024, Ohio EPA announced 31 communities received $1.6 million in funding during the first round, which had over 260 applicants. </w:t>
      </w:r>
    </w:p>
    <w:p w:rsidR="00786D0F" w:rsidRPr="00786D0F" w:rsidRDefault="00786D0F" w:rsidP="00786D0F">
      <w:pPr>
        <w:jc w:val="both"/>
        <w:rPr>
          <w:rFonts w:ascii="Century Gothic" w:hAnsi="Century Gothic"/>
        </w:rPr>
      </w:pPr>
    </w:p>
    <w:p w:rsidR="00786D0F" w:rsidRDefault="00786D0F" w:rsidP="00786D0F">
      <w:pPr>
        <w:jc w:val="both"/>
        <w:rPr>
          <w:rFonts w:ascii="Century Gothic" w:hAnsi="Century Gothic"/>
        </w:rPr>
      </w:pPr>
      <w:r w:rsidRPr="00786D0F">
        <w:rPr>
          <w:rFonts w:ascii="Century Gothic" w:hAnsi="Century Gothic"/>
        </w:rPr>
        <w:t>Recent water quality testing has shown that Ohio’s waterways are seeing an increase in salt concentrations, primarily due to the use of road salt. Salt can also cause nutrients and metals to detach from sediment, decreasing water quality. There are many drinking water facilities across the state that utilize river water for their source of drinking water. Water that is contaminated with road salt requires additional treatment. Additionally, road salt can cause issues with corrosion in pipes, valves, and other drinking water equipment.  Road salt also corrodes infrastructure like bridges and shortens the life of paved surfaces.</w:t>
      </w:r>
    </w:p>
    <w:p w:rsidR="00786D0F" w:rsidRPr="00786D0F" w:rsidRDefault="00786D0F" w:rsidP="00786D0F">
      <w:pPr>
        <w:jc w:val="both"/>
        <w:rPr>
          <w:rFonts w:ascii="Century Gothic" w:hAnsi="Century Gothic"/>
        </w:rPr>
      </w:pPr>
    </w:p>
    <w:p w:rsidR="00786D0F" w:rsidRPr="00786D0F" w:rsidRDefault="00786D0F" w:rsidP="00786D0F">
      <w:pPr>
        <w:pStyle w:val="NoSpacing"/>
        <w:jc w:val="both"/>
        <w:rPr>
          <w:rFonts w:ascii="Century Gothic" w:eastAsia="Times New Roman" w:hAnsi="Century Gothic" w:cs="Times New Roman"/>
          <w:kern w:val="0"/>
          <w14:ligatures w14:val="none"/>
        </w:rPr>
      </w:pPr>
      <w:r w:rsidRPr="00786D0F">
        <w:rPr>
          <w:rFonts w:ascii="Century Gothic" w:eastAsia="Times New Roman" w:hAnsi="Century Gothic" w:cs="Times New Roman"/>
          <w:kern w:val="0"/>
          <w14:ligatures w14:val="none"/>
        </w:rPr>
        <w:t>Ohio EPA is excited about</w:t>
      </w:r>
      <w:r>
        <w:rPr>
          <w:rFonts w:ascii="Century Gothic" w:eastAsia="Times New Roman" w:hAnsi="Century Gothic" w:cs="Times New Roman"/>
          <w:kern w:val="0"/>
          <w14:ligatures w14:val="none"/>
        </w:rPr>
        <w:t xml:space="preserve"> Erie County’</w:t>
      </w:r>
      <w:r w:rsidRPr="00786D0F">
        <w:rPr>
          <w:rFonts w:ascii="Century Gothic" w:eastAsia="Times New Roman" w:hAnsi="Century Gothic" w:cs="Times New Roman"/>
          <w:kern w:val="0"/>
          <w14:ligatures w14:val="none"/>
        </w:rPr>
        <w:t xml:space="preserve">s commitment to reducing salt in their community and protecting Ohio’s waterways. </w:t>
      </w:r>
    </w:p>
    <w:p w:rsidR="00786D0F" w:rsidRDefault="00786D0F" w:rsidP="00786D0F">
      <w:pPr>
        <w:jc w:val="both"/>
      </w:pPr>
    </w:p>
    <w:p w:rsidR="001C7FF0" w:rsidRDefault="001C7FF0" w:rsidP="00786D0F">
      <w:pPr>
        <w:jc w:val="both"/>
        <w:rPr>
          <w:rFonts w:ascii="Century Gothic" w:hAnsi="Century Gothic"/>
        </w:rPr>
      </w:pPr>
    </w:p>
    <w:p w:rsidR="00717BF7" w:rsidRPr="00717BF7" w:rsidRDefault="00AB1E02" w:rsidP="00717BF7">
      <w:pPr>
        <w:jc w:val="both"/>
        <w:rPr>
          <w:rFonts w:ascii="Century Gothic" w:hAnsi="Century Gothic"/>
        </w:rPr>
      </w:pPr>
      <w:r>
        <w:rPr>
          <w:rFonts w:ascii="Century Gothic" w:hAnsi="Century Gothic"/>
        </w:rPr>
        <w:t xml:space="preserve">   </w:t>
      </w:r>
      <w:r w:rsidR="00C267C1">
        <w:rPr>
          <w:rFonts w:ascii="Century Gothic" w:hAnsi="Century Gothic"/>
        </w:rPr>
        <w:t xml:space="preserve"> </w:t>
      </w:r>
    </w:p>
    <w:p w:rsidR="00F22B08" w:rsidRDefault="00F22B08" w:rsidP="00A62B23">
      <w:pPr>
        <w:jc w:val="both"/>
        <w:rPr>
          <w:rFonts w:ascii="Century Gothic" w:hAnsi="Century Gothic"/>
          <w:b/>
          <w:bCs/>
        </w:rPr>
      </w:pPr>
    </w:p>
    <w:p w:rsidR="00F22B08" w:rsidRDefault="00AB1E02" w:rsidP="00A62B23">
      <w:pPr>
        <w:jc w:val="both"/>
        <w:rPr>
          <w:rFonts w:ascii="Century Gothic" w:hAnsi="Century Gothic"/>
        </w:rPr>
      </w:pPr>
      <w:r>
        <w:rPr>
          <w:rFonts w:ascii="Century Gothic" w:hAnsi="Century Gothic"/>
        </w:rPr>
        <w:t xml:space="preserve">December </w:t>
      </w:r>
      <w:r w:rsidR="00786D0F">
        <w:rPr>
          <w:rFonts w:ascii="Century Gothic" w:hAnsi="Century Gothic"/>
        </w:rPr>
        <w:t>30</w:t>
      </w:r>
      <w:r w:rsidR="00C36E3A">
        <w:rPr>
          <w:rFonts w:ascii="Century Gothic" w:hAnsi="Century Gothic"/>
        </w:rPr>
        <w:t>,</w:t>
      </w:r>
      <w:r w:rsidR="00C267C1">
        <w:rPr>
          <w:rFonts w:ascii="Century Gothic" w:hAnsi="Century Gothic"/>
        </w:rPr>
        <w:t xml:space="preserve"> 2024</w:t>
      </w:r>
    </w:p>
    <w:p w:rsidR="00F22B08" w:rsidRDefault="00F22B08" w:rsidP="00A62B23">
      <w:pPr>
        <w:jc w:val="both"/>
        <w:rPr>
          <w:rFonts w:ascii="Times New Roman" w:hAnsi="Times New Roman"/>
        </w:rPr>
      </w:pPr>
    </w:p>
    <w:sectPr w:rsidR="00F22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6C"/>
    <w:rsid w:val="00001B38"/>
    <w:rsid w:val="00034CAF"/>
    <w:rsid w:val="000555F1"/>
    <w:rsid w:val="0007606E"/>
    <w:rsid w:val="000D38FB"/>
    <w:rsid w:val="00116718"/>
    <w:rsid w:val="0013107E"/>
    <w:rsid w:val="001510E4"/>
    <w:rsid w:val="001870EE"/>
    <w:rsid w:val="001A4666"/>
    <w:rsid w:val="001A6032"/>
    <w:rsid w:val="001B47DA"/>
    <w:rsid w:val="001C7FF0"/>
    <w:rsid w:val="00271029"/>
    <w:rsid w:val="00296F59"/>
    <w:rsid w:val="002D446F"/>
    <w:rsid w:val="003A5507"/>
    <w:rsid w:val="003F34C6"/>
    <w:rsid w:val="00491992"/>
    <w:rsid w:val="00495592"/>
    <w:rsid w:val="004A6F60"/>
    <w:rsid w:val="004B19DC"/>
    <w:rsid w:val="00526114"/>
    <w:rsid w:val="005B7249"/>
    <w:rsid w:val="00601EBE"/>
    <w:rsid w:val="00621672"/>
    <w:rsid w:val="006F02CC"/>
    <w:rsid w:val="00717BF7"/>
    <w:rsid w:val="007749D1"/>
    <w:rsid w:val="00786D0F"/>
    <w:rsid w:val="00832FF3"/>
    <w:rsid w:val="008A0729"/>
    <w:rsid w:val="00951F6B"/>
    <w:rsid w:val="0096308B"/>
    <w:rsid w:val="009B0721"/>
    <w:rsid w:val="009D2AB5"/>
    <w:rsid w:val="00A23ECE"/>
    <w:rsid w:val="00A4381F"/>
    <w:rsid w:val="00A62B23"/>
    <w:rsid w:val="00AA10CB"/>
    <w:rsid w:val="00AB1E02"/>
    <w:rsid w:val="00B87082"/>
    <w:rsid w:val="00C24C37"/>
    <w:rsid w:val="00C267C1"/>
    <w:rsid w:val="00C36E3A"/>
    <w:rsid w:val="00D66C6C"/>
    <w:rsid w:val="00D97E6C"/>
    <w:rsid w:val="00DD0785"/>
    <w:rsid w:val="00E040AF"/>
    <w:rsid w:val="00E33D02"/>
    <w:rsid w:val="00E65C21"/>
    <w:rsid w:val="00EB1BFC"/>
    <w:rsid w:val="00F22B08"/>
    <w:rsid w:val="00F8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CCDD4-45B3-4442-BCA2-28D0290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08B"/>
    <w:rPr>
      <w:rFonts w:ascii="Segoe UI" w:hAnsi="Segoe UI" w:cs="Segoe UI"/>
      <w:sz w:val="18"/>
      <w:szCs w:val="18"/>
    </w:rPr>
  </w:style>
  <w:style w:type="character" w:customStyle="1" w:styleId="BalloonTextChar">
    <w:name w:val="Balloon Text Char"/>
    <w:link w:val="BalloonText"/>
    <w:uiPriority w:val="99"/>
    <w:semiHidden/>
    <w:rsid w:val="0096308B"/>
    <w:rPr>
      <w:rFonts w:ascii="Segoe UI" w:hAnsi="Segoe UI" w:cs="Segoe UI"/>
      <w:sz w:val="18"/>
      <w:szCs w:val="18"/>
    </w:rPr>
  </w:style>
  <w:style w:type="character" w:styleId="Hyperlink">
    <w:name w:val="Hyperlink"/>
    <w:basedOn w:val="DefaultParagraphFont"/>
    <w:uiPriority w:val="99"/>
    <w:unhideWhenUsed/>
    <w:rsid w:val="001C7FF0"/>
    <w:rPr>
      <w:color w:val="0563C1" w:themeColor="hyperlink"/>
      <w:u w:val="single"/>
    </w:rPr>
  </w:style>
  <w:style w:type="character" w:styleId="FollowedHyperlink">
    <w:name w:val="FollowedHyperlink"/>
    <w:basedOn w:val="DefaultParagraphFont"/>
    <w:uiPriority w:val="99"/>
    <w:semiHidden/>
    <w:unhideWhenUsed/>
    <w:rsid w:val="001C7FF0"/>
    <w:rPr>
      <w:color w:val="954F72" w:themeColor="followedHyperlink"/>
      <w:u w:val="single"/>
    </w:rPr>
  </w:style>
  <w:style w:type="paragraph" w:styleId="NoSpacing">
    <w:name w:val="No Spacing"/>
    <w:uiPriority w:val="1"/>
    <w:qFormat/>
    <w:rsid w:val="00786D0F"/>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Erie County shares in $100,000 grant to consolidate services</vt:lpstr>
    </vt:vector>
  </TitlesOfParts>
  <Company>Microsoft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Erie County shares in $100,000 grant to consolidate services</dc:title>
  <dc:subject/>
  <dc:creator>Tom Miller</dc:creator>
  <cp:keywords/>
  <dc:description/>
  <cp:lastModifiedBy>Erin Paolano</cp:lastModifiedBy>
  <cp:revision>2</cp:revision>
  <cp:lastPrinted>2024-12-27T18:57:00Z</cp:lastPrinted>
  <dcterms:created xsi:type="dcterms:W3CDTF">2024-12-30T14:49:00Z</dcterms:created>
  <dcterms:modified xsi:type="dcterms:W3CDTF">2024-12-30T14:49:00Z</dcterms:modified>
</cp:coreProperties>
</file>